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2E7C0" w14:textId="3DDE4981" w:rsidR="004C3656" w:rsidRPr="00E277F6" w:rsidRDefault="006559E3" w:rsidP="004C3656">
      <w:pPr>
        <w:rPr>
          <w:lang w:val="en-US"/>
        </w:rPr>
      </w:pPr>
      <w:r w:rsidRPr="00E277F6">
        <w:rPr>
          <w:lang w:val="en-US"/>
        </w:rPr>
        <w:t xml:space="preserve">InterLAC Meeting </w:t>
      </w:r>
      <w:r w:rsidR="006641FC" w:rsidRPr="00E277F6">
        <w:rPr>
          <w:lang w:val="en-US"/>
        </w:rPr>
        <w:t>Do</w:t>
      </w:r>
      <w:r w:rsidRPr="00E277F6">
        <w:rPr>
          <w:lang w:val="en-US"/>
        </w:rPr>
        <w:t xml:space="preserve">, </w:t>
      </w:r>
      <w:r w:rsidR="00140ACA">
        <w:rPr>
          <w:lang w:val="en-US"/>
        </w:rPr>
        <w:t>22</w:t>
      </w:r>
      <w:r w:rsidR="0095458C">
        <w:rPr>
          <w:lang w:val="en-US"/>
        </w:rPr>
        <w:t>.10</w:t>
      </w:r>
      <w:r w:rsidRPr="00E277F6">
        <w:rPr>
          <w:lang w:val="en-US"/>
        </w:rPr>
        <w:t>.2026, 1</w:t>
      </w:r>
      <w:r w:rsidR="006641FC" w:rsidRPr="00E277F6">
        <w:rPr>
          <w:lang w:val="en-US"/>
        </w:rPr>
        <w:t>0</w:t>
      </w:r>
      <w:r w:rsidRPr="00E277F6">
        <w:rPr>
          <w:lang w:val="en-US"/>
        </w:rPr>
        <w:t>:</w:t>
      </w:r>
      <w:r w:rsidR="006641FC" w:rsidRPr="00E277F6">
        <w:rPr>
          <w:lang w:val="en-US"/>
        </w:rPr>
        <w:t>3</w:t>
      </w:r>
      <w:r w:rsidRPr="00E277F6">
        <w:rPr>
          <w:lang w:val="en-US"/>
        </w:rPr>
        <w:t>0</w:t>
      </w:r>
      <w:r w:rsidR="00E6222C">
        <w:rPr>
          <w:lang w:val="en-US"/>
        </w:rPr>
        <w:t xml:space="preserve"> </w:t>
      </w:r>
      <w:r w:rsidRPr="00E277F6">
        <w:rPr>
          <w:lang w:val="en-US"/>
        </w:rPr>
        <w:t>-</w:t>
      </w:r>
      <w:r w:rsidR="00C13A03">
        <w:rPr>
          <w:lang w:val="en-US"/>
        </w:rPr>
        <w:t>11:</w:t>
      </w:r>
      <w:r w:rsidR="00140ACA">
        <w:rPr>
          <w:lang w:val="en-US"/>
        </w:rPr>
        <w:t>0</w:t>
      </w:r>
      <w:r w:rsidR="0095458C">
        <w:rPr>
          <w:lang w:val="en-US"/>
        </w:rPr>
        <w:t>8</w:t>
      </w:r>
      <w:r w:rsidR="00C13A03" w:rsidRPr="00C13A03">
        <w:rPr>
          <w:lang w:val="en-US"/>
        </w:rPr>
        <w:t xml:space="preserve"> </w:t>
      </w:r>
      <w:r w:rsidR="00C13A03" w:rsidRPr="00E277F6">
        <w:rPr>
          <w:lang w:val="en-US"/>
        </w:rPr>
        <w:t>Uhr</w:t>
      </w:r>
      <w:r w:rsidR="00C13A03">
        <w:rPr>
          <w:lang w:val="en-US"/>
        </w:rPr>
        <w:t xml:space="preserve">, </w:t>
      </w:r>
      <w:r w:rsidR="0095458C">
        <w:rPr>
          <w:lang w:val="en-US"/>
        </w:rPr>
        <w:t>nur</w:t>
      </w:r>
      <w:r w:rsidR="00E277F6" w:rsidRPr="00E277F6">
        <w:rPr>
          <w:lang w:val="en-US"/>
        </w:rPr>
        <w:t xml:space="preserve"> per Zoom</w:t>
      </w:r>
    </w:p>
    <w:p w14:paraId="27908349" w14:textId="0BD4ED3C" w:rsidR="00140ACA" w:rsidRPr="00140ACA" w:rsidRDefault="006559E3" w:rsidP="00140ACA">
      <w:pPr>
        <w:rPr>
          <w:lang w:val="en-US"/>
        </w:rPr>
      </w:pPr>
      <w:r w:rsidRPr="00140ACA">
        <w:rPr>
          <w:lang w:val="en-US"/>
        </w:rPr>
        <w:t>Anwesend</w:t>
      </w:r>
      <w:r w:rsidR="0095458C" w:rsidRPr="00140ACA">
        <w:rPr>
          <w:lang w:val="en-US"/>
        </w:rPr>
        <w:t xml:space="preserve"> (per Zoom)</w:t>
      </w:r>
      <w:r w:rsidRPr="00140ACA">
        <w:rPr>
          <w:lang w:val="en-US"/>
        </w:rPr>
        <w:t xml:space="preserve">: H. Vormann, </w:t>
      </w:r>
      <w:r w:rsidR="0095458C" w:rsidRPr="00140ACA">
        <w:rPr>
          <w:lang w:val="en-US"/>
        </w:rPr>
        <w:t xml:space="preserve">D. Acker, </w:t>
      </w:r>
      <w:r w:rsidR="00140ACA" w:rsidRPr="00140ACA">
        <w:rPr>
          <w:lang w:val="en-US"/>
        </w:rPr>
        <w:t xml:space="preserve">S. Aras, </w:t>
      </w:r>
      <w:r w:rsidR="00140ACA" w:rsidRPr="00140ACA">
        <w:rPr>
          <w:lang w:val="en-US"/>
        </w:rPr>
        <w:t xml:space="preserve">R. </w:t>
      </w:r>
      <w:r w:rsidR="00140ACA" w:rsidRPr="00140ACA">
        <w:rPr>
          <w:lang w:val="en-US"/>
        </w:rPr>
        <w:t>A</w:t>
      </w:r>
      <w:r w:rsidR="00140ACA" w:rsidRPr="00140ACA">
        <w:rPr>
          <w:lang w:val="en-US"/>
        </w:rPr>
        <w:t>ß</w:t>
      </w:r>
      <w:r w:rsidR="00140ACA" w:rsidRPr="00140ACA">
        <w:rPr>
          <w:lang w:val="en-US"/>
        </w:rPr>
        <w:t>mann,</w:t>
      </w:r>
      <w:r w:rsidR="00140ACA" w:rsidRPr="00140ACA">
        <w:rPr>
          <w:lang w:val="en-US"/>
        </w:rPr>
        <w:t xml:space="preserve"> </w:t>
      </w:r>
      <w:r w:rsidR="00EA2150" w:rsidRPr="00140ACA">
        <w:rPr>
          <w:lang w:val="en-US"/>
        </w:rPr>
        <w:t>U. Fabig</w:t>
      </w:r>
      <w:r w:rsidR="0095458C" w:rsidRPr="00140ACA">
        <w:rPr>
          <w:lang w:val="en-US"/>
        </w:rPr>
        <w:t>,</w:t>
      </w:r>
      <w:r w:rsidR="00EA2150" w:rsidRPr="00140ACA">
        <w:rPr>
          <w:lang w:val="en-US"/>
        </w:rPr>
        <w:t xml:space="preserve"> </w:t>
      </w:r>
      <w:r w:rsidR="0095458C" w:rsidRPr="00140ACA">
        <w:rPr>
          <w:lang w:val="en-US"/>
        </w:rPr>
        <w:t xml:space="preserve">K. Föhrenbach, A. Giesler, </w:t>
      </w:r>
      <w:r w:rsidR="00140ACA" w:rsidRPr="00140ACA">
        <w:rPr>
          <w:lang w:val="en-US"/>
        </w:rPr>
        <w:t xml:space="preserve">L. Groening, </w:t>
      </w:r>
      <w:r w:rsidR="00140ACA" w:rsidRPr="00140ACA">
        <w:rPr>
          <w:lang w:val="en-US"/>
        </w:rPr>
        <w:t>C. H</w:t>
      </w:r>
      <w:r w:rsidR="00140ACA" w:rsidRPr="00140ACA">
        <w:rPr>
          <w:lang w:val="en-US"/>
        </w:rPr>
        <w:t>essler</w:t>
      </w:r>
      <w:r w:rsidR="00140ACA" w:rsidRPr="00140ACA">
        <w:rPr>
          <w:lang w:val="en-US"/>
        </w:rPr>
        <w:t xml:space="preserve">, </w:t>
      </w:r>
      <w:r w:rsidR="00405792" w:rsidRPr="00140ACA">
        <w:rPr>
          <w:lang w:val="en-US"/>
        </w:rPr>
        <w:t xml:space="preserve">C. Hunkel, </w:t>
      </w:r>
      <w:r w:rsidR="00140ACA" w:rsidRPr="00140ACA">
        <w:rPr>
          <w:lang w:val="en-US"/>
        </w:rPr>
        <w:t xml:space="preserve">A. Japs, </w:t>
      </w:r>
      <w:r w:rsidR="00405792" w:rsidRPr="00140ACA">
        <w:rPr>
          <w:lang w:val="en-US"/>
        </w:rPr>
        <w:t xml:space="preserve">K. Kleffner, </w:t>
      </w:r>
      <w:r w:rsidR="0095458C" w:rsidRPr="00140ACA">
        <w:rPr>
          <w:lang w:val="en-US"/>
        </w:rPr>
        <w:t xml:space="preserve">M. Klich, A. Köhler, </w:t>
      </w:r>
      <w:r w:rsidR="00C13A03" w:rsidRPr="00140ACA">
        <w:rPr>
          <w:lang w:val="en-US"/>
        </w:rPr>
        <w:t xml:space="preserve">H. Leibrock, </w:t>
      </w:r>
      <w:r w:rsidR="00140ACA" w:rsidRPr="00140ACA">
        <w:rPr>
          <w:lang w:val="en-US"/>
        </w:rPr>
        <w:t xml:space="preserve">G. Loisch, S. Mickat, </w:t>
      </w:r>
      <w:r w:rsidR="00C13A03" w:rsidRPr="00140ACA">
        <w:rPr>
          <w:lang w:val="en-US"/>
        </w:rPr>
        <w:t xml:space="preserve">C. Mühle, J. Pforr, </w:t>
      </w:r>
      <w:r w:rsidR="00140ACA" w:rsidRPr="00140ACA">
        <w:rPr>
          <w:lang w:val="en-US"/>
        </w:rPr>
        <w:t xml:space="preserve">E. Plechov, </w:t>
      </w:r>
      <w:r w:rsidR="0095458C" w:rsidRPr="00140ACA">
        <w:rPr>
          <w:lang w:val="en-US"/>
        </w:rPr>
        <w:t xml:space="preserve">A. Seibel, </w:t>
      </w:r>
      <w:r w:rsidR="00140ACA" w:rsidRPr="00140ACA">
        <w:rPr>
          <w:lang w:val="en-US"/>
        </w:rPr>
        <w:t xml:space="preserve">D. Severin, K. Siegl, </w:t>
      </w:r>
      <w:r w:rsidR="00C13A03" w:rsidRPr="00140ACA">
        <w:rPr>
          <w:lang w:val="en-US"/>
        </w:rPr>
        <w:t>M. Vossberg,</w:t>
      </w:r>
      <w:r w:rsidR="00EA2150" w:rsidRPr="00140ACA">
        <w:rPr>
          <w:lang w:val="en-US"/>
        </w:rPr>
        <w:t xml:space="preserve"> </w:t>
      </w:r>
      <w:r w:rsidR="0095458C" w:rsidRPr="00140ACA">
        <w:rPr>
          <w:lang w:val="en-US"/>
        </w:rPr>
        <w:t xml:space="preserve">U. Weinrich, </w:t>
      </w:r>
      <w:r w:rsidR="00EA2150" w:rsidRPr="00140ACA">
        <w:rPr>
          <w:lang w:val="en-US"/>
        </w:rPr>
        <w:t>C. Will</w:t>
      </w:r>
      <w:r w:rsidR="00D87FE9" w:rsidRPr="00140ACA">
        <w:rPr>
          <w:lang w:val="en-US"/>
        </w:rPr>
        <w:t xml:space="preserve">, </w:t>
      </w:r>
      <w:r w:rsidR="00140ACA" w:rsidRPr="00140ACA">
        <w:rPr>
          <w:lang w:val="en-US"/>
        </w:rPr>
        <w:t>S. Yaramyshev, O. Zurkan</w:t>
      </w:r>
    </w:p>
    <w:p w14:paraId="401276EB" w14:textId="5A3B148E" w:rsidR="0095458C" w:rsidRPr="00140ACA" w:rsidRDefault="00C13A03" w:rsidP="0095458C">
      <w:pPr>
        <w:rPr>
          <w:lang w:val="en-US"/>
        </w:rPr>
      </w:pPr>
      <w:r w:rsidRPr="00140ACA">
        <w:rPr>
          <w:lang w:val="en-US"/>
        </w:rPr>
        <w:t xml:space="preserve">Diesmal </w:t>
      </w:r>
      <w:r w:rsidR="0095458C" w:rsidRPr="00140ACA">
        <w:rPr>
          <w:lang w:val="en-US"/>
        </w:rPr>
        <w:t xml:space="preserve">wohl </w:t>
      </w:r>
      <w:r w:rsidRPr="00140ACA">
        <w:rPr>
          <w:lang w:val="en-US"/>
        </w:rPr>
        <w:t xml:space="preserve">nicht dabei: </w:t>
      </w:r>
      <w:r w:rsidR="0095458C" w:rsidRPr="00140ACA">
        <w:rPr>
          <w:lang w:val="en-US"/>
        </w:rPr>
        <w:t xml:space="preserve">R. Baer, M. Bevcic, </w:t>
      </w:r>
      <w:r w:rsidR="00140ACA" w:rsidRPr="00140ACA">
        <w:rPr>
          <w:lang w:val="en-US"/>
        </w:rPr>
        <w:t xml:space="preserve">T. Brühne, </w:t>
      </w:r>
      <w:r w:rsidR="0095458C" w:rsidRPr="00140ACA">
        <w:rPr>
          <w:lang w:val="en-US"/>
        </w:rPr>
        <w:t xml:space="preserve">M. Galonska, </w:t>
      </w:r>
      <w:r w:rsidR="00140ACA" w:rsidRPr="00140ACA">
        <w:rPr>
          <w:lang w:val="en-US"/>
        </w:rPr>
        <w:t xml:space="preserve">S. Hermann, C. Herr, R. Hess, </w:t>
      </w:r>
      <w:r w:rsidRPr="00140ACA">
        <w:rPr>
          <w:lang w:val="en-US"/>
        </w:rPr>
        <w:t xml:space="preserve">R. Hollinger, </w:t>
      </w:r>
      <w:r w:rsidR="00140ACA" w:rsidRPr="00140ACA">
        <w:rPr>
          <w:lang w:val="en-US"/>
        </w:rPr>
        <w:t>A. Krämer,</w:t>
      </w:r>
      <w:r w:rsidRPr="00140ACA">
        <w:rPr>
          <w:lang w:val="en-US"/>
        </w:rPr>
        <w:t xml:space="preserve">, B. Lorentz, R. Lotz, </w:t>
      </w:r>
      <w:r w:rsidR="00140ACA" w:rsidRPr="00140ACA">
        <w:rPr>
          <w:lang w:val="en-US"/>
        </w:rPr>
        <w:t xml:space="preserve">J. Mäder, </w:t>
      </w:r>
      <w:r w:rsidR="0095458C" w:rsidRPr="00140ACA">
        <w:rPr>
          <w:lang w:val="en-US"/>
        </w:rPr>
        <w:t xml:space="preserve">B. Mai, </w:t>
      </w:r>
      <w:r w:rsidR="00EA2150" w:rsidRPr="00140ACA">
        <w:rPr>
          <w:lang w:val="en-US"/>
        </w:rPr>
        <w:t xml:space="preserve">M. Martin-Pelaez, </w:t>
      </w:r>
      <w:r w:rsidR="00140ACA" w:rsidRPr="00140ACA">
        <w:rPr>
          <w:lang w:val="en-US"/>
        </w:rPr>
        <w:t xml:space="preserve">H. Podlech, </w:t>
      </w:r>
      <w:r w:rsidR="0095458C" w:rsidRPr="00140ACA">
        <w:rPr>
          <w:lang w:val="en-US"/>
        </w:rPr>
        <w:t xml:space="preserve">C. Pöppe, I. Pschorn, </w:t>
      </w:r>
      <w:r w:rsidR="00EA2150" w:rsidRPr="00140ACA">
        <w:rPr>
          <w:lang w:val="en-US"/>
        </w:rPr>
        <w:t xml:space="preserve">A. Reiter, M. Roth, </w:t>
      </w:r>
      <w:r w:rsidRPr="00140ACA">
        <w:rPr>
          <w:lang w:val="en-US"/>
        </w:rPr>
        <w:t xml:space="preserve">G. Savino, </w:t>
      </w:r>
      <w:r w:rsidR="00140ACA" w:rsidRPr="00140ACA">
        <w:rPr>
          <w:lang w:val="en-US"/>
        </w:rPr>
        <w:t xml:space="preserve">U. Scheeler, </w:t>
      </w:r>
      <w:r w:rsidR="00EA2150" w:rsidRPr="00140ACA">
        <w:rPr>
          <w:lang w:val="en-US"/>
        </w:rPr>
        <w:t xml:space="preserve">S. Schwarz, </w:t>
      </w:r>
      <w:r w:rsidR="00140ACA" w:rsidRPr="00140ACA">
        <w:rPr>
          <w:lang w:val="en-US"/>
        </w:rPr>
        <w:t xml:space="preserve">A. Seidel, </w:t>
      </w:r>
      <w:r w:rsidR="00EA2150" w:rsidRPr="00140ACA">
        <w:rPr>
          <w:lang w:val="en-US"/>
        </w:rPr>
        <w:t xml:space="preserve">S. Soundararajan, </w:t>
      </w:r>
      <w:r w:rsidR="0095458C" w:rsidRPr="00140ACA">
        <w:rPr>
          <w:lang w:val="en-US"/>
        </w:rPr>
        <w:t xml:space="preserve">B. Walasek-Hoehne, </w:t>
      </w:r>
    </w:p>
    <w:p w14:paraId="3BEB2BB4" w14:textId="7604204C" w:rsidR="00095C35" w:rsidRDefault="00095C35" w:rsidP="004C3656">
      <w:r>
        <w:t>1.)</w:t>
      </w:r>
    </w:p>
    <w:p w14:paraId="007C256C" w14:textId="1B089449" w:rsidR="00EA2150" w:rsidRDefault="00B43B24" w:rsidP="004C3656">
      <w:r>
        <w:t xml:space="preserve">Am </w:t>
      </w:r>
      <w:r w:rsidR="00553E28">
        <w:t>Dienstag</w:t>
      </w:r>
      <w:r>
        <w:t xml:space="preserve"> </w:t>
      </w:r>
      <w:r w:rsidR="00553E28">
        <w:t>20</w:t>
      </w:r>
      <w:r>
        <w:t xml:space="preserve">.10.26 </w:t>
      </w:r>
      <w:r w:rsidR="00553E28">
        <w:t>hat</w:t>
      </w:r>
      <w:r>
        <w:t xml:space="preserve"> A. Koehler den alten HLI-RFQ </w:t>
      </w:r>
      <w:r w:rsidR="00553E28">
        <w:t>ges</w:t>
      </w:r>
      <w:r>
        <w:t>cann</w:t>
      </w:r>
      <w:r w:rsidR="00553E28">
        <w:t>t</w:t>
      </w:r>
      <w:r>
        <w:t xml:space="preserve">, für Modellierung. Ganzer Tag, keine anderen Arbeiten dort parallel. Der „Würfel“ zur Ersatz-Stromversorgung </w:t>
      </w:r>
      <w:r w:rsidR="00553E28">
        <w:t>blieb</w:t>
      </w:r>
      <w:r>
        <w:t xml:space="preserve"> noch bis dahin in Betrieb, auch wenn am 12.10. die NSHV =EA in Betrieb genommen w</w:t>
      </w:r>
      <w:r w:rsidR="00553E28">
        <w:t>u</w:t>
      </w:r>
      <w:r>
        <w:t>rd</w:t>
      </w:r>
      <w:r w:rsidR="00553E28">
        <w:t>e. Inzwischen wird er Würfel nicht mehr benötigt, liegt abholbereit für die Elektriker dort.</w:t>
      </w:r>
    </w:p>
    <w:p w14:paraId="60EE0AF2" w14:textId="610114DE" w:rsidR="00EA2150" w:rsidRDefault="00EA2150" w:rsidP="004C3656">
      <w:r>
        <w:t>2.)</w:t>
      </w:r>
    </w:p>
    <w:p w14:paraId="3EE545D0" w14:textId="28D1577E" w:rsidR="00D73750" w:rsidRPr="00B43B24" w:rsidRDefault="00784564" w:rsidP="004C3656">
      <w:r>
        <w:t>HLI-RFQ-alt</w:t>
      </w:r>
      <w:r w:rsidR="00B257E9">
        <w:t>:</w:t>
      </w:r>
      <w:r w:rsidR="00204D74">
        <w:t xml:space="preserve"> </w:t>
      </w:r>
      <w:r w:rsidR="00095C35">
        <w:t>O-Ringe</w:t>
      </w:r>
      <w:r w:rsidR="00602550">
        <w:t>,</w:t>
      </w:r>
      <w:r w:rsidR="00095C35">
        <w:t xml:space="preserve"> </w:t>
      </w:r>
      <w:r w:rsidR="00602550">
        <w:t xml:space="preserve">alle gut zugänglichen </w:t>
      </w:r>
      <w:r w:rsidR="00B43B24">
        <w:t xml:space="preserve">sind </w:t>
      </w:r>
      <w:r w:rsidR="00602550">
        <w:t xml:space="preserve">getauscht, </w:t>
      </w:r>
      <w:r w:rsidR="00B43B24">
        <w:t xml:space="preserve">Druck jetzt bei </w:t>
      </w:r>
      <w:r w:rsidR="00553E28">
        <w:t>3 bis 4E</w:t>
      </w:r>
      <w:r w:rsidR="00B43B24">
        <w:t>-</w:t>
      </w:r>
      <w:r w:rsidR="00553E28">
        <w:t>7.</w:t>
      </w:r>
      <w:r w:rsidR="00B43B24">
        <w:t xml:space="preserve"> </w:t>
      </w:r>
      <w:r w:rsidR="00553E28">
        <w:t>Verdacht</w:t>
      </w:r>
      <w:r w:rsidR="00B43B24">
        <w:t xml:space="preserve"> </w:t>
      </w:r>
      <w:r w:rsidR="00553E28">
        <w:t xml:space="preserve">auf Leck </w:t>
      </w:r>
      <w:r w:rsidR="00B43B24">
        <w:t xml:space="preserve">Elektrodenkühlung </w:t>
      </w:r>
      <w:r w:rsidR="00553E28">
        <w:t xml:space="preserve">nun ausgeräumt. </w:t>
      </w:r>
      <w:r w:rsidR="00B43B24">
        <w:t>Leichte Lecks am Ober-Deckel</w:t>
      </w:r>
      <w:r w:rsidR="00553E28">
        <w:t xml:space="preserve"> sind beseitigt worden</w:t>
      </w:r>
      <w:r w:rsidR="00B43B24">
        <w:t xml:space="preserve">. Es </w:t>
      </w:r>
      <w:r w:rsidR="00553E28">
        <w:t>sind</w:t>
      </w:r>
      <w:r w:rsidR="00B43B24">
        <w:t xml:space="preserve"> am Deckel 8 Schrauben ersetzt werden durch Schrauben mit höherer Zugfestigkeit.</w:t>
      </w:r>
    </w:p>
    <w:p w14:paraId="074A7819" w14:textId="0A106881" w:rsidR="008335F0" w:rsidRDefault="00602550" w:rsidP="008335F0">
      <w:r>
        <w:t>3</w:t>
      </w:r>
      <w:r w:rsidR="008335F0">
        <w:t>.)</w:t>
      </w:r>
    </w:p>
    <w:p w14:paraId="4EEDFF8B" w14:textId="347A8EA5" w:rsidR="008335F0" w:rsidRDefault="00AB79EC" w:rsidP="008335F0">
      <w:r>
        <w:t xml:space="preserve">Die vorläufig benutzten Nomenklaturen für die InterLAC Beamline </w:t>
      </w:r>
      <w:r w:rsidR="00553E28">
        <w:t>sollten</w:t>
      </w:r>
      <w:r>
        <w:t xml:space="preserve"> verbessert werden</w:t>
      </w:r>
      <w:r w:rsidR="00553E28">
        <w:t>, ist aber noch nicht geschehen</w:t>
      </w:r>
      <w:r>
        <w:t xml:space="preserve">: Die Numerierung der Abschnittsschieber, und überhaupt die durchlaufenden Ziffern der Abschnitte </w:t>
      </w:r>
      <w:r w:rsidR="00553E28">
        <w:t>sollen</w:t>
      </w:r>
      <w:r>
        <w:t xml:space="preserve"> korrigiert </w:t>
      </w:r>
      <w:r w:rsidR="00553E28">
        <w:t xml:space="preserve">werden </w:t>
      </w:r>
      <w:r>
        <w:t>(soll mit UI2 für den Quellenbereich beginnen, nicht UI1, usw.)</w:t>
      </w:r>
      <w:r w:rsidR="00602550">
        <w:t>.</w:t>
      </w:r>
      <w:r>
        <w:t xml:space="preserve"> Dazu werden auch J. Pforr und P. Gerhard gehört. Die Fachgruppen können solche Änderungen hinnehmen, bitten allerdings um ausdrückliche Bekanntgabe wenn geschehen.</w:t>
      </w:r>
    </w:p>
    <w:p w14:paraId="474C5249" w14:textId="77777777" w:rsidR="00602550" w:rsidRDefault="00602550" w:rsidP="004C3656">
      <w:r>
        <w:t>4.)</w:t>
      </w:r>
    </w:p>
    <w:p w14:paraId="5F4048D6" w14:textId="727E4BF1" w:rsidR="00AB79EC" w:rsidRDefault="00AB79EC" w:rsidP="004C3656">
      <w:r>
        <w:t xml:space="preserve">Nachtrag: Im letzten </w:t>
      </w:r>
      <w:r w:rsidR="00553E28">
        <w:t xml:space="preserve">und vorletzten </w:t>
      </w:r>
      <w:r>
        <w:t xml:space="preserve">Protokoll muß es unter 4.) richtig heißen: </w:t>
      </w:r>
      <w:r w:rsidR="00602550">
        <w:t xml:space="preserve">Milestone: Ionenquelle betriebsbereit </w:t>
      </w:r>
      <w:r w:rsidR="00553E28">
        <w:t>30</w:t>
      </w:r>
      <w:r w:rsidR="00602550">
        <w:t>.11.2</w:t>
      </w:r>
      <w:r>
        <w:t xml:space="preserve">7. (Es stand </w:t>
      </w:r>
      <w:r w:rsidR="00553E28">
        <w:t xml:space="preserve">zunächst </w:t>
      </w:r>
      <w:r>
        <w:t>eine falsche Jahreszahl dort</w:t>
      </w:r>
      <w:r w:rsidR="00553E28">
        <w:t>, dann eine falsche Tageszahl</w:t>
      </w:r>
      <w:r>
        <w:t>.)</w:t>
      </w:r>
    </w:p>
    <w:p w14:paraId="2E3C7623" w14:textId="77777777" w:rsidR="00602550" w:rsidRDefault="00602550" w:rsidP="004C3656">
      <w:r>
        <w:t>5.)</w:t>
      </w:r>
    </w:p>
    <w:p w14:paraId="4FDE4B1B" w14:textId="70ED1227" w:rsidR="00C647CE" w:rsidRDefault="00946DAA" w:rsidP="004C3656">
      <w:r>
        <w:t xml:space="preserve">Weiterhin: </w:t>
      </w:r>
      <w:r w:rsidR="00AB79EC">
        <w:t>Kabellist</w:t>
      </w:r>
      <w:r w:rsidR="00C647CE">
        <w:t xml:space="preserve">en (Excel-Tabelle) bitte bis 26.10.26 durch Fachgruppen auszufüllen und </w:t>
      </w:r>
      <w:r w:rsidR="00706025">
        <w:t xml:space="preserve">an </w:t>
      </w:r>
      <w:r w:rsidR="00C647CE">
        <w:t>GL/HV</w:t>
      </w:r>
      <w:r w:rsidR="00706025">
        <w:t>o</w:t>
      </w:r>
      <w:r w:rsidR="00C647CE">
        <w:t xml:space="preserve"> schicken. </w:t>
      </w:r>
    </w:p>
    <w:p w14:paraId="4F9F45CB" w14:textId="2C1D6690" w:rsidR="00706025" w:rsidRPr="00706025" w:rsidRDefault="00706025" w:rsidP="004C3656">
      <w:r w:rsidRPr="00706025">
        <w:t>Kabel, die nicht von EH nach TU gehen, sondern nur in der EH verlaufen, bitte ebenfalls mit eintragen.</w:t>
      </w:r>
    </w:p>
    <w:p w14:paraId="4885F279" w14:textId="45A44A75" w:rsidR="00706025" w:rsidRPr="00706025" w:rsidRDefault="000B10DB" w:rsidP="004C3656">
      <w:r>
        <w:t>K</w:t>
      </w:r>
      <w:r w:rsidR="00706025">
        <w:t>eine 230/400-Volt-Spannungsversorgungskabel eintragen, bitte auf gesonderter Liste (gleiches Template) sammeln (ohne Startpu</w:t>
      </w:r>
      <w:r>
        <w:t>n</w:t>
      </w:r>
      <w:r w:rsidR="00706025">
        <w:t>kte, bitte Leistung angeben), ebenfalls an GL/HVo schicken. Rückfragen an T. Brühne richten. Netzwerkkabel ebenfalls nicht in die o. g. Liste eintragen, diese werden über Fr. Vincelli und Kollegen gesammelt</w:t>
      </w:r>
      <w:r w:rsidR="00485622">
        <w:t>.</w:t>
      </w:r>
      <w:r w:rsidR="00706025">
        <w:t xml:space="preserve"> </w:t>
      </w:r>
    </w:p>
    <w:p w14:paraId="5A93524A" w14:textId="5C0EB03F" w:rsidR="00946DAA" w:rsidRDefault="00946DAA" w:rsidP="004C3656">
      <w:r>
        <w:t>6.)</w:t>
      </w:r>
    </w:p>
    <w:p w14:paraId="35618D72" w14:textId="747152F4" w:rsidR="00946DAA" w:rsidRDefault="00946DAA" w:rsidP="004C3656">
      <w:r>
        <w:t>Strahlenschutz Ionenquelle: Wird nächste Woche geklärt.</w:t>
      </w:r>
    </w:p>
    <w:p w14:paraId="1C625E99" w14:textId="0A173F94" w:rsidR="00946DAA" w:rsidRDefault="00946DAA" w:rsidP="004C3656">
      <w:r>
        <w:t>7.)</w:t>
      </w:r>
    </w:p>
    <w:p w14:paraId="3DD6AE92" w14:textId="6FA3F028" w:rsidR="00946DAA" w:rsidRDefault="00946DAA" w:rsidP="004C3656">
      <w:r>
        <w:t>Wasserbedarf im Tunnel: Wird nächste Woche geklärt.</w:t>
      </w:r>
    </w:p>
    <w:p w14:paraId="73289DD5" w14:textId="77777777" w:rsidR="00946DAA" w:rsidRDefault="00946DAA" w:rsidP="004C3656">
      <w:r>
        <w:t>8.)</w:t>
      </w:r>
    </w:p>
    <w:p w14:paraId="3E4BAA71" w14:textId="542FCFEA" w:rsidR="00946DAA" w:rsidRDefault="00946DAA" w:rsidP="004C3656">
      <w:r>
        <w:t>Neue Tür TU: Im VR (Entscheid R. Aßmann). Labyrinth muß Transport einer Euro-Palette 120x80 erlauben, Strahlenschutzwand kommt später, Einbringungen notfalls über abzudeckendes Dach.</w:t>
      </w:r>
    </w:p>
    <w:p w14:paraId="718DBE65" w14:textId="621244D6" w:rsidR="00946DAA" w:rsidRDefault="00946DAA" w:rsidP="004C3656">
      <w:r>
        <w:t xml:space="preserve">9.) </w:t>
      </w:r>
    </w:p>
    <w:p w14:paraId="61DE5AE3" w14:textId="08859815" w:rsidR="00946DAA" w:rsidRDefault="00946DAA" w:rsidP="004C3656">
      <w:r>
        <w:lastRenderedPageBreak/>
        <w:t xml:space="preserve">Budget 190.000 5x ACCTs und 30.000 2x DKs wird von MP3 genommen (8.33.8.74.1). CC. Hessler ist ab sofort Stellvertreter für U. Weinrich. Formulierung „Ersteinsatz für InterLAc“ </w:t>
      </w:r>
      <w:r w:rsidR="000B10DB">
        <w:t>darf/</w:t>
      </w:r>
      <w:r>
        <w:t xml:space="preserve">soll </w:t>
      </w:r>
      <w:r w:rsidR="000B10DB">
        <w:t>in Budgetantrag drinstehen.</w:t>
      </w:r>
      <w:r>
        <w:t xml:space="preserve"> </w:t>
      </w:r>
    </w:p>
    <w:p w14:paraId="023F4057" w14:textId="3468CE2A" w:rsidR="000B10DB" w:rsidRDefault="000B10DB" w:rsidP="004C3656">
      <w:r>
        <w:t>10.)</w:t>
      </w:r>
    </w:p>
    <w:p w14:paraId="7CDDAE0D" w14:textId="60AFDC0E" w:rsidR="000B10DB" w:rsidRPr="000B10DB" w:rsidRDefault="000B10DB" w:rsidP="004C3656">
      <w:pPr>
        <w:rPr>
          <w:i/>
          <w:iCs/>
        </w:rPr>
      </w:pPr>
      <w:r>
        <w:t xml:space="preserve">Verfahrgestell für A4: Besprechung Einkauf/TRI hat am 20.10.26 stattgefunden. </w:t>
      </w:r>
      <w:r w:rsidRPr="000B10DB">
        <w:rPr>
          <w:i/>
          <w:iCs/>
        </w:rPr>
        <w:t>(Nachtrag 30.10.26: D</w:t>
      </w:r>
      <w:r w:rsidRPr="000B10DB">
        <w:rPr>
          <w:i/>
          <w:iCs/>
        </w:rPr>
        <w:t xml:space="preserve">ie Angebotsaufforderung ist </w:t>
      </w:r>
      <w:r w:rsidRPr="000B10DB">
        <w:rPr>
          <w:i/>
          <w:iCs/>
        </w:rPr>
        <w:t xml:space="preserve">inzwischen </w:t>
      </w:r>
      <w:r w:rsidRPr="000B10DB">
        <w:rPr>
          <w:i/>
          <w:iCs/>
        </w:rPr>
        <w:t>erfolgt und die Frist für die Einreichung der Angebote endet am 11.11.2026 um 12 Uhr.</w:t>
      </w:r>
      <w:r>
        <w:rPr>
          <w:i/>
          <w:iCs/>
        </w:rPr>
        <w:t>)</w:t>
      </w:r>
    </w:p>
    <w:p w14:paraId="5FA1FD37" w14:textId="6D6DD181" w:rsidR="00A506DA" w:rsidRDefault="00A506DA" w:rsidP="004C3656">
      <w:r>
        <w:t>Ende 11:</w:t>
      </w:r>
      <w:r w:rsidR="00946DAA">
        <w:t>0</w:t>
      </w:r>
      <w:r w:rsidR="00FC0536">
        <w:t>8</w:t>
      </w:r>
      <w:r>
        <w:t xml:space="preserve"> Uhr</w:t>
      </w:r>
    </w:p>
    <w:sectPr w:rsidR="00A506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380B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D84EA6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9E4C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FD09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C4AB8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C5038FD"/>
    <w:multiLevelType w:val="multilevel"/>
    <w:tmpl w:val="41E44416"/>
    <w:styleLink w:val="ListeAufzaehlung"/>
    <w:lvl w:ilvl="0">
      <w:start w:val="1"/>
      <w:numFmt w:val="bullet"/>
      <w:pStyle w:val="Aufzhlungszeichen"/>
      <w:lvlText w:val=""/>
      <w:lvlJc w:val="left"/>
      <w:pPr>
        <w:ind w:left="567" w:hanging="56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pStyle w:val="Aufzhlungszeichen2"/>
      <w:lvlText w:val=""/>
      <w:lvlJc w:val="left"/>
      <w:pPr>
        <w:ind w:left="1134" w:hanging="56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pStyle w:val="Aufzhlungszeichen3"/>
      <w:lvlText w:val=""/>
      <w:lvlJc w:val="left"/>
      <w:pPr>
        <w:ind w:left="1701" w:hanging="567"/>
      </w:pPr>
      <w:rPr>
        <w:rFonts w:ascii="Symbol" w:hAnsi="Symbol" w:cs="Times New Roman" w:hint="default"/>
        <w:color w:val="auto"/>
        <w:szCs w:val="28"/>
      </w:rPr>
    </w:lvl>
    <w:lvl w:ilvl="3">
      <w:start w:val="1"/>
      <w:numFmt w:val="bullet"/>
      <w:pStyle w:val="Aufzhlungszeichen4"/>
      <w:lvlText w:val=""/>
      <w:lvlJc w:val="left"/>
      <w:pPr>
        <w:ind w:left="2268" w:hanging="567"/>
      </w:pPr>
      <w:rPr>
        <w:rFonts w:ascii="Symbol" w:hAnsi="Symbol" w:cs="Times New Roman" w:hint="default"/>
        <w:color w:val="auto"/>
      </w:rPr>
    </w:lvl>
    <w:lvl w:ilvl="4">
      <w:start w:val="1"/>
      <w:numFmt w:val="bullet"/>
      <w:pStyle w:val="Aufzhlungszeichen5"/>
      <w:lvlText w:val=""/>
      <w:lvlJc w:val="left"/>
      <w:pPr>
        <w:ind w:left="2835" w:hanging="567"/>
      </w:pPr>
      <w:rPr>
        <w:rFonts w:ascii="Symbol" w:hAnsi="Symbol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6" w15:restartNumberingAfterBreak="0">
    <w:nsid w:val="2C6E3A4B"/>
    <w:multiLevelType w:val="multilevel"/>
    <w:tmpl w:val="0407001D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8A178A"/>
    <w:multiLevelType w:val="hybridMultilevel"/>
    <w:tmpl w:val="F5964144"/>
    <w:lvl w:ilvl="0" w:tplc="1744FE4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16C1F"/>
    <w:multiLevelType w:val="multilevel"/>
    <w:tmpl w:val="8626C62E"/>
    <w:styleLink w:val="ListeUeberschrift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berschrift8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9" w15:restartNumberingAfterBreak="0">
    <w:nsid w:val="565F3863"/>
    <w:multiLevelType w:val="hybridMultilevel"/>
    <w:tmpl w:val="331885AE"/>
    <w:lvl w:ilvl="0" w:tplc="56F20C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92C55"/>
    <w:multiLevelType w:val="hybridMultilevel"/>
    <w:tmpl w:val="81AAC3B4"/>
    <w:lvl w:ilvl="0" w:tplc="5F8604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82180">
    <w:abstractNumId w:val="8"/>
  </w:num>
  <w:num w:numId="2" w16cid:durableId="1018192422">
    <w:abstractNumId w:val="5"/>
  </w:num>
  <w:num w:numId="3" w16cid:durableId="2035229680">
    <w:abstractNumId w:val="4"/>
  </w:num>
  <w:num w:numId="4" w16cid:durableId="1437166598">
    <w:abstractNumId w:val="3"/>
  </w:num>
  <w:num w:numId="5" w16cid:durableId="2113016611">
    <w:abstractNumId w:val="2"/>
  </w:num>
  <w:num w:numId="6" w16cid:durableId="744038531">
    <w:abstractNumId w:val="1"/>
  </w:num>
  <w:num w:numId="7" w16cid:durableId="1793473894">
    <w:abstractNumId w:val="0"/>
  </w:num>
  <w:num w:numId="8" w16cid:durableId="1947542344">
    <w:abstractNumId w:val="6"/>
  </w:num>
  <w:num w:numId="9" w16cid:durableId="1990667027">
    <w:abstractNumId w:val="9"/>
  </w:num>
  <w:num w:numId="10" w16cid:durableId="806973105">
    <w:abstractNumId w:val="10"/>
  </w:num>
  <w:num w:numId="11" w16cid:durableId="27881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9E3"/>
    <w:rsid w:val="0002006B"/>
    <w:rsid w:val="0002595C"/>
    <w:rsid w:val="00095C35"/>
    <w:rsid w:val="000B10DB"/>
    <w:rsid w:val="000B2010"/>
    <w:rsid w:val="000F1009"/>
    <w:rsid w:val="000F547F"/>
    <w:rsid w:val="00140ACA"/>
    <w:rsid w:val="001529C9"/>
    <w:rsid w:val="00162F00"/>
    <w:rsid w:val="001C6A2D"/>
    <w:rsid w:val="00204D74"/>
    <w:rsid w:val="002122E2"/>
    <w:rsid w:val="002132A3"/>
    <w:rsid w:val="0022283B"/>
    <w:rsid w:val="002261F8"/>
    <w:rsid w:val="0025740D"/>
    <w:rsid w:val="0026014E"/>
    <w:rsid w:val="00291169"/>
    <w:rsid w:val="002C48E7"/>
    <w:rsid w:val="002E41AE"/>
    <w:rsid w:val="002E6AEC"/>
    <w:rsid w:val="0032717B"/>
    <w:rsid w:val="00337901"/>
    <w:rsid w:val="00370A03"/>
    <w:rsid w:val="00405792"/>
    <w:rsid w:val="00431187"/>
    <w:rsid w:val="00437B5A"/>
    <w:rsid w:val="00483A48"/>
    <w:rsid w:val="00485622"/>
    <w:rsid w:val="004C3656"/>
    <w:rsid w:val="004F5913"/>
    <w:rsid w:val="0050204D"/>
    <w:rsid w:val="00553E28"/>
    <w:rsid w:val="0058782C"/>
    <w:rsid w:val="00602550"/>
    <w:rsid w:val="006559E3"/>
    <w:rsid w:val="006641FC"/>
    <w:rsid w:val="00682D10"/>
    <w:rsid w:val="006C0161"/>
    <w:rsid w:val="006D6C76"/>
    <w:rsid w:val="00703762"/>
    <w:rsid w:val="00706025"/>
    <w:rsid w:val="00711487"/>
    <w:rsid w:val="00784564"/>
    <w:rsid w:val="007D6ED1"/>
    <w:rsid w:val="007E0DBB"/>
    <w:rsid w:val="008335F0"/>
    <w:rsid w:val="00841ADB"/>
    <w:rsid w:val="00857EDE"/>
    <w:rsid w:val="008C0955"/>
    <w:rsid w:val="008D2B96"/>
    <w:rsid w:val="008D49FE"/>
    <w:rsid w:val="0090324A"/>
    <w:rsid w:val="00943567"/>
    <w:rsid w:val="00946DAA"/>
    <w:rsid w:val="0095458C"/>
    <w:rsid w:val="009B6B49"/>
    <w:rsid w:val="00A27F34"/>
    <w:rsid w:val="00A3192F"/>
    <w:rsid w:val="00A506DA"/>
    <w:rsid w:val="00A55748"/>
    <w:rsid w:val="00A7222B"/>
    <w:rsid w:val="00A74A9E"/>
    <w:rsid w:val="00A872E6"/>
    <w:rsid w:val="00AB0710"/>
    <w:rsid w:val="00AB432F"/>
    <w:rsid w:val="00AB79EC"/>
    <w:rsid w:val="00AD1C02"/>
    <w:rsid w:val="00B257E9"/>
    <w:rsid w:val="00B26547"/>
    <w:rsid w:val="00B43B24"/>
    <w:rsid w:val="00BA712B"/>
    <w:rsid w:val="00BE0E90"/>
    <w:rsid w:val="00C13A03"/>
    <w:rsid w:val="00C2148F"/>
    <w:rsid w:val="00C26A0C"/>
    <w:rsid w:val="00C45D22"/>
    <w:rsid w:val="00C610D3"/>
    <w:rsid w:val="00C627BD"/>
    <w:rsid w:val="00C647CE"/>
    <w:rsid w:val="00C654BB"/>
    <w:rsid w:val="00D73750"/>
    <w:rsid w:val="00D87FE9"/>
    <w:rsid w:val="00DD485D"/>
    <w:rsid w:val="00DD7F61"/>
    <w:rsid w:val="00DE0CFD"/>
    <w:rsid w:val="00DE652F"/>
    <w:rsid w:val="00E277F6"/>
    <w:rsid w:val="00E37F1F"/>
    <w:rsid w:val="00E61681"/>
    <w:rsid w:val="00E6222C"/>
    <w:rsid w:val="00EA2150"/>
    <w:rsid w:val="00EE28F6"/>
    <w:rsid w:val="00EE2E15"/>
    <w:rsid w:val="00EF7432"/>
    <w:rsid w:val="00F32513"/>
    <w:rsid w:val="00F36CC7"/>
    <w:rsid w:val="00FC0536"/>
    <w:rsid w:val="00FF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41A1C"/>
  <w15:chartTrackingRefBased/>
  <w15:docId w15:val="{D2055C70-4E02-4B27-BEBF-B9F47185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7EDE"/>
  </w:style>
  <w:style w:type="paragraph" w:styleId="berschrift1">
    <w:name w:val="heading 1"/>
    <w:aliases w:val="Erste UeB"/>
    <w:basedOn w:val="Standard"/>
    <w:next w:val="Standard"/>
    <w:link w:val="berschrift1Zchn"/>
    <w:uiPriority w:val="2"/>
    <w:qFormat/>
    <w:rsid w:val="00162F00"/>
    <w:pPr>
      <w:keepNext/>
      <w:keepLines/>
      <w:numPr>
        <w:numId w:val="1"/>
      </w:num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aliases w:val="Zweite UeB"/>
    <w:basedOn w:val="Standard"/>
    <w:next w:val="Standard"/>
    <w:link w:val="berschrift2Zchn"/>
    <w:uiPriority w:val="3"/>
    <w:qFormat/>
    <w:rsid w:val="00162F00"/>
    <w:pPr>
      <w:keepNext/>
      <w:keepLines/>
      <w:numPr>
        <w:ilvl w:val="1"/>
        <w:numId w:val="1"/>
      </w:numPr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aliases w:val="Dritte UeB"/>
    <w:basedOn w:val="Standard"/>
    <w:next w:val="Standard"/>
    <w:link w:val="berschrift3Zchn"/>
    <w:uiPriority w:val="9"/>
    <w:unhideWhenUsed/>
    <w:qFormat/>
    <w:rsid w:val="00162F00"/>
    <w:pPr>
      <w:keepNext/>
      <w:keepLines/>
      <w:numPr>
        <w:ilvl w:val="2"/>
        <w:numId w:val="1"/>
      </w:numPr>
      <w:spacing w:before="200"/>
      <w:contextualSpacing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aliases w:val="Vierte UeB"/>
    <w:basedOn w:val="Standard"/>
    <w:next w:val="Standard"/>
    <w:link w:val="berschrift4Zchn"/>
    <w:uiPriority w:val="9"/>
    <w:unhideWhenUsed/>
    <w:qFormat/>
    <w:rsid w:val="00162F00"/>
    <w:pPr>
      <w:keepNext/>
      <w:keepLines/>
      <w:numPr>
        <w:ilvl w:val="3"/>
        <w:numId w:val="1"/>
      </w:numPr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5">
    <w:name w:val="heading 5"/>
    <w:aliases w:val="Fuenfte UeB"/>
    <w:basedOn w:val="Standard"/>
    <w:next w:val="Standard"/>
    <w:link w:val="berschrift5Zchn"/>
    <w:uiPriority w:val="9"/>
    <w:semiHidden/>
    <w:unhideWhenUsed/>
    <w:qFormat/>
    <w:rsid w:val="00162F00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6A0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6A0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6A0C"/>
    <w:pPr>
      <w:keepNext/>
      <w:keepLines/>
      <w:numPr>
        <w:ilvl w:val="8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ListeUeberschrift">
    <w:name w:val="Liste_Ueberschrift"/>
    <w:uiPriority w:val="99"/>
    <w:rsid w:val="00C26A0C"/>
    <w:pPr>
      <w:numPr>
        <w:numId w:val="1"/>
      </w:numPr>
    </w:pPr>
  </w:style>
  <w:style w:type="numbering" w:customStyle="1" w:styleId="ListeAufzaehlung">
    <w:name w:val="Liste_Aufzaehlung"/>
    <w:uiPriority w:val="99"/>
    <w:rsid w:val="0050204D"/>
    <w:pPr>
      <w:numPr>
        <w:numId w:val="2"/>
      </w:numPr>
    </w:pPr>
  </w:style>
  <w:style w:type="character" w:customStyle="1" w:styleId="berschrift1Zchn">
    <w:name w:val="Überschrift 1 Zchn"/>
    <w:aliases w:val="Erste UeB Zchn"/>
    <w:basedOn w:val="Absatz-Standardschriftart"/>
    <w:link w:val="berschrift1"/>
    <w:uiPriority w:val="2"/>
    <w:rsid w:val="00162F0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aliases w:val="Zweite UeB Zchn"/>
    <w:basedOn w:val="Absatz-Standardschriftart"/>
    <w:link w:val="berschrift2"/>
    <w:uiPriority w:val="3"/>
    <w:rsid w:val="00162F0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aliases w:val="Dritte UeB Zchn"/>
    <w:basedOn w:val="Absatz-Standardschriftart"/>
    <w:link w:val="berschrift3"/>
    <w:uiPriority w:val="9"/>
    <w:rsid w:val="00162F00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aliases w:val="Vierte UeB Zchn"/>
    <w:basedOn w:val="Absatz-Standardschriftart"/>
    <w:link w:val="berschrift4"/>
    <w:uiPriority w:val="9"/>
    <w:rsid w:val="00162F0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aliases w:val="Fuenfte UeB Zchn"/>
    <w:basedOn w:val="Absatz-Standardschriftart"/>
    <w:link w:val="berschrift5"/>
    <w:uiPriority w:val="9"/>
    <w:semiHidden/>
    <w:rsid w:val="00162F00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6A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6A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6A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ufzhlungszeichen">
    <w:name w:val="List Bullet"/>
    <w:basedOn w:val="Standard"/>
    <w:uiPriority w:val="4"/>
    <w:unhideWhenUsed/>
    <w:qFormat/>
    <w:rsid w:val="0050204D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50204D"/>
    <w:pPr>
      <w:numPr>
        <w:ilvl w:val="1"/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50204D"/>
    <w:pPr>
      <w:numPr>
        <w:ilvl w:val="2"/>
        <w:numId w:val="2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50204D"/>
    <w:pPr>
      <w:numPr>
        <w:ilvl w:val="3"/>
        <w:numId w:val="2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50204D"/>
    <w:pPr>
      <w:numPr>
        <w:ilvl w:val="4"/>
        <w:numId w:val="2"/>
      </w:numPr>
      <w:contextualSpacing/>
    </w:pPr>
  </w:style>
  <w:style w:type="paragraph" w:styleId="Listenabsatz">
    <w:name w:val="List Paragraph"/>
    <w:basedOn w:val="Standard"/>
    <w:uiPriority w:val="34"/>
    <w:qFormat/>
    <w:rsid w:val="00025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SI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GSI Helmholtzzentrum für Schwerionenforschung GmbH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Vormann, Hartmut Dr.</dc:creator>
  <cp:keywords/>
  <dc:description/>
  <cp:lastModifiedBy>Vormann, Hartmut Dr.</cp:lastModifiedBy>
  <cp:revision>5</cp:revision>
  <cp:lastPrinted>2026-10-09T13:16:00Z</cp:lastPrinted>
  <dcterms:created xsi:type="dcterms:W3CDTF">2026-10-22T08:32:00Z</dcterms:created>
  <dcterms:modified xsi:type="dcterms:W3CDTF">2026-10-30T15:28:00Z</dcterms:modified>
</cp:coreProperties>
</file>